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50" w:rsidRDefault="00F0359A" w:rsidP="00F0359A">
      <w:pPr>
        <w:jc w:val="center"/>
      </w:pPr>
      <w:r>
        <w:t xml:space="preserve">Scoping Notes - </w:t>
      </w:r>
      <w:r w:rsidR="00D66D60">
        <w:t>Deschutes County Bridge #17C02</w:t>
      </w:r>
    </w:p>
    <w:p w:rsidR="00D323CD" w:rsidRDefault="00D323CD" w:rsidP="00D323CD">
      <w:r>
        <w:t>- For bridge drainage it should be considered to re-grade the pavement to push all drainage to the north end of the structure.  If not feasible storm drain systems, or grates in the structure should be evaluated.  Weep holes in the structure are being updated by bridge section.  Water quality may or may not need to be addressed.  The project team should evaluate this in more detail.</w:t>
      </w:r>
    </w:p>
    <w:p w:rsidR="00D323CD" w:rsidRDefault="00D323CD" w:rsidP="00D323CD">
      <w:r>
        <w:t>- It is anticipated to reconstruct the roadway 40 feet either side of the structure.</w:t>
      </w:r>
    </w:p>
    <w:p w:rsidR="00D323CD" w:rsidRDefault="00D323CD" w:rsidP="00D323CD">
      <w:r>
        <w:t>- Terminals at the end of bridge rail are not anticipated, as this is a historic, one-lane low speed and low volume structure</w:t>
      </w:r>
    </w:p>
    <w:p w:rsidR="00D323CD" w:rsidRDefault="00D323CD" w:rsidP="00D323CD">
      <w:r>
        <w:t>- Access to the structure should be available on the North side of the structure.  A wall on the NW corner may need to be protected or worked around to gain access.</w:t>
      </w:r>
    </w:p>
    <w:p w:rsidR="00D323CD" w:rsidRDefault="00D323CD" w:rsidP="00D323CD">
      <w:r>
        <w:t>- Detour routes will be required.</w:t>
      </w:r>
    </w:p>
    <w:p w:rsidR="00FB07C8" w:rsidRDefault="00FB07C8" w:rsidP="00D323CD">
      <w:r>
        <w:t>- The drainage structure for Tumalo Reservoir is run by Tumalo Irrigation District and is not intended to be affected by the project.</w:t>
      </w:r>
    </w:p>
    <w:p w:rsidR="008A11D8" w:rsidRDefault="008A11D8" w:rsidP="00D323CD">
      <w:r>
        <w:t>- Delineators and object markers should be installed on both ends of the structure.</w:t>
      </w:r>
      <w:bookmarkStart w:id="0" w:name="_GoBack"/>
      <w:bookmarkEnd w:id="0"/>
    </w:p>
    <w:sectPr w:rsidR="008A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D84"/>
    <w:multiLevelType w:val="hybridMultilevel"/>
    <w:tmpl w:val="59E41500"/>
    <w:lvl w:ilvl="0" w:tplc="8A5C4D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9A"/>
    <w:rsid w:val="001B1423"/>
    <w:rsid w:val="00434650"/>
    <w:rsid w:val="008A11D8"/>
    <w:rsid w:val="00D323CD"/>
    <w:rsid w:val="00D66D60"/>
    <w:rsid w:val="00E37145"/>
    <w:rsid w:val="00F0359A"/>
    <w:rsid w:val="00FB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Coatney</dc:creator>
  <cp:lastModifiedBy>Wade Coatney</cp:lastModifiedBy>
  <cp:revision>6</cp:revision>
  <dcterms:created xsi:type="dcterms:W3CDTF">2016-05-04T20:12:00Z</dcterms:created>
  <dcterms:modified xsi:type="dcterms:W3CDTF">2016-05-18T20:28:00Z</dcterms:modified>
</cp:coreProperties>
</file>